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Wakacje nie przyniosą ulgi – milionom Polaków grozi depresja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Relaks, wypoczynek, czas spędzany z dala od codziennych spraw z rodziną lub przyjaciółmi. Dla wielu osób tegoroczne wakacje nie będą miały tak przyjemnych skojarzeń. Szalejąca inflacja, rosnące koszty życia i raty kredytów mogą zmusić miliony do zmiany planów, a to z kolei może mieć katastrofalne efekty dla zdrowia psychicznego Polaków. Psychologowie ostrzegają - przed nami prawdopodobnie najtrudniejsza jesień od dekad.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Niemal co czwarty mieszkaniec Polski nie wyjedzie w tym roku na wakacje, jak wskazuje najnowszy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Barometr Providenta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 Głównym powodem takiej decyzji dla 2 na 3 badanych jest brak funduszy, które mogliby przeznaczyć na wyjazd. W obliczu rosnących cen paliw, produktów i usług, a także wyższych kosztów życia związanych choćby z ratami kredytów, czynszami i opłatami za media, wielu Polaków podejmuje trudną decyzję o rezygnacji z urlopu w 2022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analiz dotykających problemu skupia się na ekonomiczno-gospodarczym aspekcie nowej sytuacji. Mniejsza liczba potencjalnych klientów ma wpłynąć na różne branże i odbić się na wynikach finansowych osób, które utrzymują się przede wszystkim z turystyki. Mało uwagi poświęca się natomiast kwestii zdrowia psychicznego Polaków, które po pandemii i w obliczu obecnej sytuacji w kraju i na świecie szybko się pogarsza.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wskazują, że w ostatnich trzech latach liczba osób chorujących na depresję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podwoiła się</w:t>
        </w:r>
      </w:hyperlink>
      <w:r>
        <w:rPr>
          <w:rFonts w:ascii="calibri" w:hAnsi="calibri" w:eastAsia="calibri" w:cs="calibri"/>
          <w:sz w:val="24"/>
          <w:szCs w:val="24"/>
        </w:rPr>
        <w:t xml:space="preserve">. Długotrwała izolacja i życie w ciągłym poczuciu zagrożenia wpływa negatywnie na ludzi w każdym wieku. Psycholog Piotr Paweł Wydrzyński wyjaśnia, że powoduje to zaburzona równowaga w trzech obszarach życiowych.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Odpowiedni balans pomiędzy obszarami rodzinnym, społecznym i zawodowym jest niezbędny do poczucia stabilności, spokoju i szczęścia. Pandemia spowodowała rozchwianie na tej swoistej trójszalowej wadze, którego konsekwencje w ostatnich latach tylko się pogłębiają na skutek kolejnych wyzwań napotykanych przez Polaków </w:t>
      </w:r>
      <w:r>
        <w:rPr>
          <w:rFonts w:ascii="calibri" w:hAnsi="calibri" w:eastAsia="calibri" w:cs="calibri"/>
          <w:sz w:val="24"/>
          <w:szCs w:val="24"/>
        </w:rPr>
        <w:t xml:space="preserve">– podkreśla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Czeka nas najtrudniejsza jesień od dekad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Nawarstwiające się skutki pandemii i ciągłych zmian w otaczającej rzeczywistości, potęgowane przez poczucie niepewności co do jutra, kumulują się i zapowiadają nieuchronny finał. Brak możliwości oderwania się od codzienności podczas urlopu tylko przyspieszy cały proces, wpychając setki tysięcy Polaków w szpony depresji.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Symptomy problemów psychologowie obserwują już dzisiaj.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końca maja rośnie liczba wizyt w gabinetach psychologicznych. Odwiedzają je osoby, które nie radzą sobie z uczuciem przewlekłego zmęczenia, z całkowitą niechęcią do pracy i podejmowania jakichkolwiek aktywności w obszarze rodzinnym czy społecznym. To definicyjne objawy sezonowego zaburzenia afektywnego, które wiele osób mylnie kojarzy tylko z jesienną chandrą. Tymczasem tego rodzaju depresja wiele osób dotyka już latem</w:t>
      </w:r>
      <w:r>
        <w:rPr>
          <w:rFonts w:ascii="calibri" w:hAnsi="calibri" w:eastAsia="calibri" w:cs="calibri"/>
          <w:sz w:val="24"/>
          <w:szCs w:val="24"/>
        </w:rPr>
        <w:t xml:space="preserve"> – wyjaśnia Piotr Paweł Wydrzyński.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Sezonowe zaburzenie afektywne dotyczy nawet 2% populacji globu, choć w niektórych regionach świata może osiągać nawet czterokrotnie wyższą wartość.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Uniwersytet Warwick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Coventry wskazuje, że w Wielkiej Brytanii może wpływać na 2 miliony mieszkańców Wysp, w krajach Europy Północnej nawet na 12 milionów osób. Szacunki dotyczące Polski mówią, że może z kolei dotykać co piątą pytaną osobę.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połowie 2022 roku możemy spodziewać się gwałtownego wzrostu liczby przypadków depresji, która wcale nie musi okazać się sezonowa. Pozbawieni możliwości odpoczynku, przytłoczeni obowiązkami i problemami finansowymi, Polacy stoją w obliczu kryzysów, na które prawdopodobnie zabraknie im sił.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Poszukiwanie rozwiązań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i lockdown spowodowały znaczące zmiany w życiu wielu milionów osób w całej Polsce. Sytuacja nie zdążyła jeszcze wrócić do normy sprzed COVID-19, a już pojawiły się nowe wyzwania i problemy, z którym mieszkańcy miast i wsi w całym kraju muszą się mierzyć. Psychologowie wskazują, że dzisiaj bardziej niż kiedykolwiek wcześniej liczy się otwartość i gotowość do rozmowy, bo właśnie dzięki niej możliwe jest spojrzenie na aktualną sytuację życiową z odpowiedniej perspektywy. Rzadko kiedy udaje się znaleźć rozwiązanie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kiedy próbujemy to zrobić sami. Takie wysiłki częściej potrafią odwrócić naszą uwagę od rzeczywistych źródeł kłopotów, które wymagają reakcji. Dlatego zachęcamy do tworzenia sieci wsparcia i rozmów. Nie tylko z ekspertami w gabinetach, ale też z członkami rodzin czy przyjaciółmi. Wymaga to zaufania i odwagi, ale jest warte tego zaangażowania</w:t>
      </w:r>
      <w:r>
        <w:rPr>
          <w:rFonts w:ascii="calibri" w:hAnsi="calibri" w:eastAsia="calibri" w:cs="calibri"/>
          <w:sz w:val="24"/>
          <w:szCs w:val="24"/>
        </w:rPr>
        <w:t xml:space="preserve"> – podsumowuje Piotr Paweł Wydrzyński.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gotowości Polaków do rozmów w lecie 2022 roku może zależeć, czy w kolejnych miesiącach zmierzymy się z największą falą depresji od dziesięcioleci.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dia-provident.pl/pr/751577/niemal-co-czwarty-polak-tegoroczne-wakacje-spedzi-w-domu" TargetMode="External"/><Relationship Id="rId8" Type="http://schemas.openxmlformats.org/officeDocument/2006/relationships/hyperlink" Target="https://biznes.newseria.pl/news/w-czasie-pandemii,p10633657" TargetMode="External"/><Relationship Id="rId9" Type="http://schemas.openxmlformats.org/officeDocument/2006/relationships/hyperlink" Target="https://warwick.ac.uk/services/wss/topics/seasonalaffectivedisor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2024-05-02T00:16:07+02:00</dcterms:created>
  <dcterms:modified xsi:type="dcterms:W3CDTF">2024-05-02T00:16:07+02:00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